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0" w:before="0" w:line="300" w:lineRule="atLeast"/>
        <w:ind w:firstLine="0" w:left="0" w:right="0"/>
        <w:contextualSpacing w:val="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6"/>
        </w:rPr>
      </w:pPr>
      <w:r>
        <w:rPr>
          <w:rFonts w:ascii="Times New Roman" w:hAnsi="Times New Roman"/>
          <w:b w:val="1"/>
          <w:i w:val="0"/>
          <w:caps w:val="0"/>
          <w:smallCaps w:val="0"/>
          <w:color w:val="000000"/>
          <w:sz w:val="26"/>
        </w:rPr>
        <w:t>Прокуратура Бабаевского района разъясняет:</w:t>
      </w:r>
      <w:r>
        <w:rPr>
          <w:rFonts w:ascii="Times New Roman" w:hAnsi="Times New Roman"/>
          <w:b w:val="1"/>
          <w:i w:val="0"/>
          <w:caps w:val="0"/>
          <w:smallCaps w:val="0"/>
          <w:color w:val="000000"/>
          <w:sz w:val="26"/>
        </w:rPr>
        <w:t xml:space="preserve"> р</w:t>
      </w:r>
      <w:r>
        <w:rPr>
          <w:rFonts w:ascii="Times New Roman" w:hAnsi="Times New Roman"/>
          <w:b w:val="1"/>
          <w:i w:val="0"/>
          <w:caps w:val="0"/>
          <w:smallCaps w:val="0"/>
          <w:color w:val="000000"/>
          <w:sz w:val="26"/>
        </w:rPr>
        <w:t>асширены права должностных лиц уполномоченных на осуществление федерального государственного пожарного надзора органов и учреждений.</w:t>
      </w:r>
    </w:p>
    <w:p w14:paraId="02000000">
      <w:pPr>
        <w:pStyle w:val="Style_1"/>
        <w:widowControl w:val="1"/>
        <w:spacing w:after="0" w:before="0" w:line="300" w:lineRule="atLeast"/>
        <w:ind w:firstLine="0" w:left="0" w:right="0"/>
        <w:contextualSpacing w:val="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6"/>
        </w:rPr>
      </w:pPr>
    </w:p>
    <w:p w14:paraId="03000000">
      <w:pPr>
        <w:pStyle w:val="Style_1"/>
        <w:widowControl w:val="1"/>
        <w:spacing w:after="0" w:before="0" w:line="300" w:lineRule="atLeast"/>
        <w:ind w:firstLine="0" w:left="0" w:right="0"/>
        <w:contextualSpacing w:val="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6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6"/>
        </w:rPr>
        <w:t xml:space="preserve">Федеральным законом от 25.04.2026 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6"/>
        </w:rPr>
        <w:t>№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6"/>
        </w:rPr>
        <w:t xml:space="preserve"> 110-ФЗ внесены изменения в Федеральный закон «О пожарной безопасности». 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6"/>
        </w:rPr>
        <w:t>В законе «О пожарной безопасности» закреплены в том числе понятия угрозы жизни и здоровью граждан, а также имуществу и окружающей среде в области пожарной безопасности.</w:t>
      </w:r>
    </w:p>
    <w:p w14:paraId="04000000">
      <w:pPr>
        <w:pStyle w:val="Style_1"/>
        <w:widowControl w:val="1"/>
        <w:spacing w:after="0" w:before="0" w:line="300" w:lineRule="atLeast"/>
        <w:ind w:firstLine="0" w:left="0" w:right="0"/>
        <w:contextualSpacing w:val="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6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6"/>
        </w:rPr>
        <w:t>В связи с расширением понятийного аппарата дополнены права должностных лиц уполномоченных на осуществление федерального государственного пожарного надзора органов и учреждений, а также обязанности лиц, ответственных за эксплуатацию здания или сооружения.</w:t>
      </w:r>
    </w:p>
    <w:p w14:paraId="05000000">
      <w:pPr>
        <w:pStyle w:val="Style_1"/>
        <w:widowControl w:val="1"/>
        <w:spacing w:after="0" w:before="0" w:line="300" w:lineRule="atLeast"/>
        <w:ind w:firstLine="0" w:left="0" w:right="0"/>
        <w:contextualSpacing w:val="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6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6"/>
        </w:rPr>
        <w:t>В частности, в указанном законе прописано право таких должностных лиц обращаться в суд с требованиями о запрете эксплуатации (использования) зданий, помещений, сооружений, линейных объектов, территорий, земельных участков, которыми организации и граждане владеют и (или) пользуются и к которым предъявляются требования пожарной безопасности, при наличии информации о причинении или непосредственной угрозе причинения вреда жизни и (или) здоровью граждан в области пожарной безопасности.</w:t>
      </w:r>
    </w:p>
    <w:p w14:paraId="06000000">
      <w:pPr>
        <w:pStyle w:val="Style_1"/>
        <w:widowControl w:val="1"/>
        <w:spacing w:after="0" w:before="0" w:line="300" w:lineRule="atLeast"/>
        <w:ind w:firstLine="0" w:left="0" w:right="0"/>
        <w:contextualSpacing w:val="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6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6"/>
        </w:rPr>
        <w:t>Изменения вступили в силу 06.05.2026.</w:t>
      </w:r>
    </w:p>
    <w:p w14:paraId="07000000">
      <w:pPr>
        <w:pStyle w:val="Style_1"/>
        <w:widowControl w:val="1"/>
        <w:spacing w:after="0" w:before="0" w:line="300" w:lineRule="atLeast"/>
        <w:ind w:firstLine="0" w:left="0" w:right="0"/>
        <w:contextualSpacing w:val="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6"/>
        </w:rPr>
      </w:pPr>
    </w:p>
    <w:sectPr>
      <w:pgSz w:h="16838" w:orient="portrait" w:w="11906"/>
      <w:pgMar w:bottom="1134" w:left="1134" w:right="1134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Liberation Serif" w:hAnsi="Liberation Serif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Strong Emphasis"/>
    <w:link w:val="Style_4_ch"/>
    <w:rPr>
      <w:b w:val="1"/>
    </w:rPr>
  </w:style>
  <w:style w:styleId="Style_4_ch" w:type="character">
    <w:name w:val="Strong Emphasis"/>
    <w:link w:val="Style_4"/>
    <w:rPr>
      <w:b w:val="1"/>
    </w:rPr>
  </w:style>
  <w:style w:styleId="Style_5" w:type="paragraph">
    <w:name w:val="toc 4"/>
    <w:next w:val="Style_2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2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"/>
    <w:basedOn w:val="Style_2"/>
    <w:next w:val="Style_2"/>
    <w:link w:val="Style_11_ch"/>
    <w:pPr>
      <w:keepNext w:val="1"/>
      <w:widowControl w:val="1"/>
      <w:spacing w:after="283" w:before="240"/>
      <w:ind/>
      <w:contextualSpacing w:val="0"/>
    </w:pPr>
    <w:rPr>
      <w:rFonts w:ascii="Liberation Sans" w:hAnsi="Liberation Sans"/>
      <w:sz w:val="28"/>
    </w:rPr>
  </w:style>
  <w:style w:styleId="Style_11_ch" w:type="character">
    <w:name w:val="Heading"/>
    <w:basedOn w:val="Style_2_ch"/>
    <w:link w:val="Style_11"/>
    <w:rPr>
      <w:rFonts w:ascii="Liberation Sans" w:hAnsi="Liberation Sans"/>
      <w:sz w:val="28"/>
    </w:rPr>
  </w:style>
  <w:style w:styleId="Style_12" w:type="paragraph">
    <w:name w:val="heading 5"/>
    <w:next w:val="Style_2"/>
    <w:link w:val="Style_12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basedOn w:val="Style_11"/>
    <w:next w:val="Style_1"/>
    <w:link w:val="Style_13_ch"/>
    <w:uiPriority w:val="9"/>
    <w:qFormat/>
    <w:pPr>
      <w:widowControl w:val="1"/>
      <w:spacing w:after="120" w:before="240"/>
      <w:ind/>
      <w:contextualSpacing w:val="0"/>
      <w:outlineLvl w:val="0"/>
    </w:pPr>
    <w:rPr>
      <w:rFonts w:ascii="Liberation Serif" w:hAnsi="Liberation Serif"/>
      <w:b w:val="1"/>
      <w:sz w:val="48"/>
    </w:rPr>
  </w:style>
  <w:style w:styleId="Style_13_ch" w:type="character">
    <w:name w:val="heading 1"/>
    <w:basedOn w:val="Style_11_ch"/>
    <w:link w:val="Style_13"/>
    <w:rPr>
      <w:rFonts w:ascii="Liberation Serif" w:hAnsi="Liberation Serif"/>
      <w:b w:val="1"/>
      <w:sz w:val="48"/>
    </w:rPr>
  </w:style>
  <w:style w:styleId="Style_14" w:type="paragraph">
    <w:name w:val="Hyperlink"/>
    <w:link w:val="Style_14_ch"/>
    <w:rPr>
      <w:color w:val="000080"/>
      <w:u w:color="000080" w:val="single"/>
    </w:rPr>
  </w:style>
  <w:style w:styleId="Style_14_ch" w:type="character">
    <w:name w:val="Hyperlink"/>
    <w:link w:val="Style_14"/>
    <w:rPr>
      <w:color w:val="000080"/>
      <w:u w:color="000080" w:val="single"/>
    </w:rPr>
  </w:style>
  <w:style w:styleId="Style_15" w:type="paragraph">
    <w:name w:val="Footnote"/>
    <w:link w:val="Style_1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" w:type="paragraph">
    <w:name w:val="Text body"/>
    <w:basedOn w:val="Style_2"/>
    <w:next w:val="Style_2"/>
    <w:link w:val="Style_1_ch"/>
    <w:pPr>
      <w:widowControl w:val="1"/>
      <w:spacing w:after="283" w:before="0" w:line="276" w:lineRule="auto"/>
      <w:ind/>
      <w:contextualSpacing w:val="0"/>
    </w:pPr>
  </w:style>
  <w:style w:styleId="Style_1_ch" w:type="character">
    <w:name w:val="Text body"/>
    <w:basedOn w:val="Style_2_ch"/>
    <w:link w:val="Style_1"/>
  </w:style>
  <w:style w:styleId="Style_18" w:type="paragraph">
    <w:name w:val="toc 9"/>
    <w:next w:val="Style_2"/>
    <w:link w:val="Style_18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Emphasis"/>
    <w:link w:val="Style_21_ch"/>
    <w:rPr>
      <w:i w:val="1"/>
    </w:rPr>
  </w:style>
  <w:style w:styleId="Style_21_ch" w:type="character">
    <w:name w:val="Emphasis"/>
    <w:link w:val="Style_21"/>
    <w:rPr>
      <w:i w:val="1"/>
    </w:rPr>
  </w:style>
  <w:style w:styleId="Style_22" w:type="paragraph">
    <w:name w:val="Subtitle"/>
    <w:next w:val="Style_2"/>
    <w:link w:val="Style_22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2"/>
    <w:link w:val="Style_23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2"/>
    <w:link w:val="Style_24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2"/>
    <w:link w:val="Style_25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2026-04-29T14:00:30Z</dcterms:created>
  <dcterms:modified xsi:type="dcterms:W3CDTF">2026-06-08T07:36:15Z</dcterms:modified>
</cp:coreProperties>
</file>